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9C3F9" w14:textId="77777777" w:rsidR="00AC351A" w:rsidRDefault="007E595A">
      <w:pPr>
        <w:ind w:left="170"/>
        <w:jc w:val="center"/>
        <w:rPr>
          <w:rFonts w:ascii="Gentium Basic" w:eastAsia="Gentium Basic" w:hAnsi="Gentium Basic" w:cs="Gentium Basic"/>
          <w:color w:val="000000"/>
        </w:rPr>
      </w:pPr>
      <w:bookmarkStart w:id="0" w:name="_GoBack"/>
      <w:bookmarkEnd w:id="0"/>
      <w:r>
        <w:rPr>
          <w:rFonts w:ascii="Gentium Basic" w:eastAsia="Gentium Basic" w:hAnsi="Gentium Basic" w:cs="Gentium Basic"/>
          <w:noProof/>
          <w:color w:val="000000"/>
          <w:lang w:val="en-US" w:eastAsia="en-US"/>
        </w:rPr>
        <w:drawing>
          <wp:inline distT="0" distB="0" distL="0" distR="0" wp14:anchorId="7F9C743C" wp14:editId="30240FF1">
            <wp:extent cx="695325" cy="600075"/>
            <wp:effectExtent l="0" t="0" r="0" b="0"/>
            <wp:docPr id="1" name="image1.png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scudo Chascomú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1FFB14" w14:textId="77777777" w:rsidR="00AC351A" w:rsidRDefault="007E595A">
      <w:pPr>
        <w:keepNext/>
        <w:ind w:left="17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Honorable Concejo Deliberante</w:t>
      </w:r>
    </w:p>
    <w:p w14:paraId="6EEFFD03" w14:textId="77777777" w:rsidR="00AC351A" w:rsidRDefault="007E595A">
      <w:pPr>
        <w:ind w:left="17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Sarmiento 56    -    Chascomús</w:t>
      </w:r>
    </w:p>
    <w:p w14:paraId="07CA58A0" w14:textId="77777777" w:rsidR="00AC351A" w:rsidRDefault="007E595A">
      <w:pPr>
        <w:ind w:left="1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Bloques Unión por la Patria/PJ y UXCH</w:t>
      </w:r>
    </w:p>
    <w:p w14:paraId="78B6A167" w14:textId="77777777" w:rsidR="00AC351A" w:rsidRDefault="007E595A">
      <w:pPr>
        <w:ind w:left="17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“2024: Año del 225° Aniversario del fallecimiento del fundador de Chascomús –</w:t>
      </w:r>
    </w:p>
    <w:p w14:paraId="115ADDDD" w14:textId="77777777" w:rsidR="00AC351A" w:rsidRDefault="007E595A">
      <w:pPr>
        <w:ind w:left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>Pedro Nicolás Escribano”</w:t>
      </w:r>
    </w:p>
    <w:p w14:paraId="65FE1B0F" w14:textId="77777777" w:rsidR="00AC351A" w:rsidRDefault="007E595A">
      <w:pPr>
        <w:ind w:left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6060FBFE" w14:textId="77777777" w:rsidR="00AC351A" w:rsidRDefault="00AC351A">
      <w:pPr>
        <w:tabs>
          <w:tab w:val="center" w:pos="4419"/>
          <w:tab w:val="right" w:pos="8838"/>
        </w:tabs>
        <w:ind w:left="170"/>
      </w:pPr>
    </w:p>
    <w:p w14:paraId="03B02E8C" w14:textId="77777777" w:rsidR="00AC351A" w:rsidRDefault="00AC351A"/>
    <w:p w14:paraId="18F65A39" w14:textId="77777777" w:rsidR="00AC351A" w:rsidRDefault="00AC351A"/>
    <w:p w14:paraId="3DEFFA60" w14:textId="77777777" w:rsidR="00AC351A" w:rsidRDefault="007E595A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eastAsia="Arial" w:hAnsi="Arial" w:cs="Arial"/>
          <w:sz w:val="24"/>
          <w:szCs w:val="24"/>
        </w:rPr>
        <w:t>Chascomús 25 de junio 2024.</w:t>
      </w:r>
    </w:p>
    <w:p w14:paraId="3A64FB29" w14:textId="77777777" w:rsidR="00AC351A" w:rsidRDefault="00AC351A">
      <w:pPr>
        <w:ind w:left="170"/>
        <w:jc w:val="center"/>
        <w:rPr>
          <w:rFonts w:ascii="Arial" w:eastAsia="Arial" w:hAnsi="Arial" w:cs="Arial"/>
          <w:sz w:val="22"/>
          <w:szCs w:val="22"/>
        </w:rPr>
      </w:pPr>
    </w:p>
    <w:p w14:paraId="4F0415E8" w14:textId="77777777" w:rsidR="00AC351A" w:rsidRDefault="00AC351A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6AC94018" w14:textId="60044012" w:rsidR="00AC351A" w:rsidRDefault="007E595A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Sr.</w:t>
      </w:r>
      <w:r w:rsidR="004F53E6">
        <w:rPr>
          <w:rFonts w:ascii="Arial" w:eastAsia="Arial" w:hAnsi="Arial" w:cs="Arial"/>
          <w:b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 xml:space="preserve">residente del Honorable </w:t>
      </w:r>
    </w:p>
    <w:p w14:paraId="45ACB841" w14:textId="77777777" w:rsidR="00AC351A" w:rsidRDefault="007E595A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Concejo Deliberante de Chascomús</w:t>
      </w:r>
    </w:p>
    <w:p w14:paraId="0E255FDF" w14:textId="77777777" w:rsidR="00AC351A" w:rsidRDefault="007E595A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Sr. ANDRES SANUCCI</w:t>
      </w:r>
    </w:p>
    <w:p w14:paraId="4ADBA1B6" w14:textId="77777777" w:rsidR="00AC351A" w:rsidRDefault="007E595A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S__________/___________D:</w:t>
      </w:r>
    </w:p>
    <w:p w14:paraId="66D7A9B1" w14:textId="77777777" w:rsidR="00AC351A" w:rsidRDefault="00AC351A">
      <w:pPr>
        <w:ind w:left="170"/>
        <w:jc w:val="center"/>
        <w:rPr>
          <w:rFonts w:ascii="Arial" w:eastAsia="Arial" w:hAnsi="Arial" w:cs="Arial"/>
          <w:b/>
          <w:sz w:val="22"/>
          <w:szCs w:val="22"/>
        </w:rPr>
      </w:pPr>
    </w:p>
    <w:p w14:paraId="7A95DEB0" w14:textId="77777777" w:rsidR="00AC351A" w:rsidRDefault="00AC351A">
      <w:pPr>
        <w:rPr>
          <w:rFonts w:ascii="Arial" w:eastAsia="Arial" w:hAnsi="Arial" w:cs="Arial"/>
          <w:sz w:val="22"/>
          <w:szCs w:val="22"/>
        </w:rPr>
      </w:pPr>
    </w:p>
    <w:p w14:paraId="628CFBA6" w14:textId="77777777" w:rsidR="00AC351A" w:rsidRDefault="007E59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PROYECTO MODIFICANDO ORDENZANZA 5396/19</w:t>
      </w:r>
    </w:p>
    <w:p w14:paraId="559EF6EE" w14:textId="77777777" w:rsidR="00AC351A" w:rsidRDefault="00AC351A">
      <w:pPr>
        <w:jc w:val="both"/>
        <w:rPr>
          <w:sz w:val="24"/>
          <w:szCs w:val="24"/>
        </w:rPr>
      </w:pPr>
    </w:p>
    <w:p w14:paraId="4E73EA51" w14:textId="77777777" w:rsidR="00AC351A" w:rsidRDefault="007E59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VISTO:</w:t>
      </w:r>
    </w:p>
    <w:p w14:paraId="4FF107CE" w14:textId="77777777" w:rsidR="00AC351A" w:rsidRDefault="00AC351A">
      <w:pPr>
        <w:jc w:val="both"/>
        <w:rPr>
          <w:b/>
          <w:sz w:val="24"/>
          <w:szCs w:val="24"/>
        </w:rPr>
      </w:pPr>
    </w:p>
    <w:p w14:paraId="6CC556A1" w14:textId="4CA988AB" w:rsidR="00AC351A" w:rsidRDefault="007E595A">
      <w:pPr>
        <w:jc w:val="both"/>
        <w:rPr>
          <w:sz w:val="24"/>
          <w:szCs w:val="24"/>
        </w:rPr>
      </w:pPr>
      <w:r>
        <w:rPr>
          <w:sz w:val="24"/>
          <w:szCs w:val="24"/>
        </w:rPr>
        <w:t>La necesidad de continuar trabajando a fin de ampliar las comodidades y satisfacer las necesidades de los vecinos del partido de Chascom</w:t>
      </w:r>
      <w:r w:rsidR="00E11712">
        <w:rPr>
          <w:sz w:val="24"/>
          <w:szCs w:val="24"/>
        </w:rPr>
        <w:t>ú</w:t>
      </w:r>
      <w:r>
        <w:rPr>
          <w:sz w:val="24"/>
          <w:szCs w:val="24"/>
        </w:rPr>
        <w:t>s y de los visitantes de otras localidades que concurren a nuestra ciudad; y</w:t>
      </w:r>
    </w:p>
    <w:p w14:paraId="699954CC" w14:textId="77777777" w:rsidR="00AC351A" w:rsidRDefault="00AC351A">
      <w:pPr>
        <w:jc w:val="both"/>
        <w:rPr>
          <w:sz w:val="24"/>
          <w:szCs w:val="24"/>
        </w:rPr>
      </w:pPr>
    </w:p>
    <w:p w14:paraId="3A570F1F" w14:textId="77777777" w:rsidR="00AC351A" w:rsidRDefault="007E59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CONSIDERANDO:</w:t>
      </w:r>
    </w:p>
    <w:p w14:paraId="38EBD926" w14:textId="77777777" w:rsidR="00AC351A" w:rsidRDefault="00AC351A">
      <w:pPr>
        <w:jc w:val="both"/>
        <w:rPr>
          <w:b/>
          <w:sz w:val="24"/>
          <w:szCs w:val="24"/>
        </w:rPr>
      </w:pPr>
    </w:p>
    <w:p w14:paraId="4AF66C2F" w14:textId="77777777" w:rsidR="00AC351A" w:rsidRDefault="007E59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es necesario dotar al </w:t>
      </w:r>
      <w:r>
        <w:rPr>
          <w:sz w:val="24"/>
          <w:szCs w:val="24"/>
        </w:rPr>
        <w:t>Departamento Ejecutivo de los instrumentos necesarios a fin de garantizar la existencia bebederos o dispensadores públicos de agua potable, tal cual lo prevé la ordenanza 5396/19.</w:t>
      </w:r>
    </w:p>
    <w:p w14:paraId="6AA117B2" w14:textId="77777777" w:rsidR="00AC351A" w:rsidRDefault="00AC351A">
      <w:pPr>
        <w:jc w:val="both"/>
        <w:rPr>
          <w:sz w:val="24"/>
          <w:szCs w:val="24"/>
        </w:rPr>
      </w:pPr>
    </w:p>
    <w:p w14:paraId="4116F296" w14:textId="77777777" w:rsidR="00AC351A" w:rsidRDefault="007E595A">
      <w:pPr>
        <w:jc w:val="both"/>
        <w:rPr>
          <w:sz w:val="24"/>
          <w:szCs w:val="24"/>
        </w:rPr>
      </w:pPr>
      <w:r>
        <w:rPr>
          <w:sz w:val="24"/>
          <w:szCs w:val="24"/>
        </w:rPr>
        <w:t>Que producto de las obras que se han ejecutado en relación a las instalacio</w:t>
      </w:r>
      <w:r>
        <w:rPr>
          <w:sz w:val="24"/>
          <w:szCs w:val="24"/>
        </w:rPr>
        <w:t>nes y tendidos de la red de agua corriente (</w:t>
      </w:r>
      <w:proofErr w:type="spellStart"/>
      <w:r>
        <w:rPr>
          <w:sz w:val="24"/>
          <w:szCs w:val="24"/>
        </w:rPr>
        <w:t>macromallas</w:t>
      </w:r>
      <w:proofErr w:type="spellEnd"/>
      <w:r>
        <w:rPr>
          <w:sz w:val="24"/>
          <w:szCs w:val="24"/>
        </w:rPr>
        <w:t xml:space="preserve">), hoy es posible planificar y expandir la instalación de bebederos y </w:t>
      </w:r>
      <w:proofErr w:type="spellStart"/>
      <w:r>
        <w:rPr>
          <w:sz w:val="24"/>
          <w:szCs w:val="24"/>
        </w:rPr>
        <w:t>dispenser</w:t>
      </w:r>
      <w:proofErr w:type="spellEnd"/>
      <w:r>
        <w:rPr>
          <w:sz w:val="24"/>
          <w:szCs w:val="24"/>
        </w:rPr>
        <w:t xml:space="preserve"> de agua caliente en nuestra localidad.</w:t>
      </w:r>
    </w:p>
    <w:p w14:paraId="2865460D" w14:textId="77777777" w:rsidR="00AC351A" w:rsidRDefault="00AC351A">
      <w:pPr>
        <w:jc w:val="both"/>
        <w:rPr>
          <w:sz w:val="24"/>
          <w:szCs w:val="24"/>
        </w:rPr>
      </w:pPr>
    </w:p>
    <w:p w14:paraId="503D273B" w14:textId="77777777" w:rsidR="00AC351A" w:rsidRDefault="007E595A">
      <w:pPr>
        <w:jc w:val="both"/>
        <w:rPr>
          <w:sz w:val="24"/>
          <w:szCs w:val="24"/>
        </w:rPr>
      </w:pPr>
      <w:r>
        <w:rPr>
          <w:sz w:val="24"/>
          <w:szCs w:val="24"/>
        </w:rPr>
        <w:t>Que mediante la implementación de los mismos es posible satisfacer la necesidad d</w:t>
      </w:r>
      <w:r>
        <w:rPr>
          <w:sz w:val="24"/>
          <w:szCs w:val="24"/>
        </w:rPr>
        <w:t>e quienes realizan deportes, personas que hacen uso de espacios públicos y recreativos de nuestra localidad;</w:t>
      </w:r>
    </w:p>
    <w:p w14:paraId="5516D959" w14:textId="77777777" w:rsidR="00AC351A" w:rsidRDefault="00AC351A">
      <w:pPr>
        <w:jc w:val="both"/>
        <w:rPr>
          <w:sz w:val="24"/>
          <w:szCs w:val="24"/>
        </w:rPr>
      </w:pPr>
    </w:p>
    <w:p w14:paraId="689D2025" w14:textId="6FB85ABF" w:rsidR="00AC351A" w:rsidRDefault="007E595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Qu</w:t>
      </w:r>
      <w:r w:rsidR="00E11712"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sin perjuicio de la instalación de bebederos, sería importante la instalación de </w:t>
      </w:r>
      <w:proofErr w:type="spellStart"/>
      <w:r>
        <w:rPr>
          <w:sz w:val="24"/>
          <w:szCs w:val="24"/>
        </w:rPr>
        <w:t>dispensers</w:t>
      </w:r>
      <w:proofErr w:type="spellEnd"/>
      <w:r>
        <w:rPr>
          <w:sz w:val="24"/>
          <w:szCs w:val="24"/>
        </w:rPr>
        <w:t xml:space="preserve"> de agua caliente en las plazas y lugares de esparc</w:t>
      </w:r>
      <w:r>
        <w:rPr>
          <w:sz w:val="24"/>
          <w:szCs w:val="24"/>
        </w:rPr>
        <w:t>imiento de mayor concentración de vecinos del partido y turistas, teniendo como objetivo continuar ampliando los beneficios y comodidades de los mismos.</w:t>
      </w:r>
    </w:p>
    <w:p w14:paraId="6EE70C19" w14:textId="77777777" w:rsidR="00AC351A" w:rsidRDefault="00AC351A">
      <w:pPr>
        <w:jc w:val="both"/>
        <w:rPr>
          <w:sz w:val="24"/>
          <w:szCs w:val="24"/>
        </w:rPr>
      </w:pPr>
    </w:p>
    <w:p w14:paraId="30C80110" w14:textId="0E11FA6C" w:rsidR="00AC351A" w:rsidRDefault="007E595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Que</w:t>
      </w:r>
      <w:proofErr w:type="gramEnd"/>
      <w:r w:rsidR="00E11712">
        <w:rPr>
          <w:sz w:val="24"/>
          <w:szCs w:val="24"/>
        </w:rPr>
        <w:t xml:space="preserve"> </w:t>
      </w:r>
      <w:r>
        <w:rPr>
          <w:sz w:val="24"/>
          <w:szCs w:val="24"/>
        </w:rPr>
        <w:t>mediante la implementación del servicio antes mencionado, no solo se fomenta la utilización del es</w:t>
      </w:r>
      <w:r>
        <w:rPr>
          <w:sz w:val="24"/>
          <w:szCs w:val="24"/>
        </w:rPr>
        <w:t>pacio p</w:t>
      </w:r>
      <w:r w:rsidR="00E11712">
        <w:rPr>
          <w:sz w:val="24"/>
          <w:szCs w:val="24"/>
        </w:rPr>
        <w:t>ú</w:t>
      </w:r>
      <w:r>
        <w:rPr>
          <w:sz w:val="24"/>
          <w:szCs w:val="24"/>
        </w:rPr>
        <w:t>blico y el fomento de costumbres tradicionales, como ser facilitar el consumo del mate y otras infusiones que forma parte de nuestra cultura popular, promoviendo el punto de encuentro en los espacios públicos de nuestra localidad.</w:t>
      </w:r>
    </w:p>
    <w:p w14:paraId="03DD7E89" w14:textId="77777777" w:rsidR="00AC351A" w:rsidRDefault="00AC351A">
      <w:pPr>
        <w:jc w:val="both"/>
        <w:rPr>
          <w:sz w:val="24"/>
          <w:szCs w:val="24"/>
        </w:rPr>
      </w:pPr>
    </w:p>
    <w:p w14:paraId="634BF854" w14:textId="659B3B40" w:rsidR="00AC351A" w:rsidRDefault="007E59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mediante la </w:t>
      </w:r>
      <w:r w:rsidR="004F53E6">
        <w:rPr>
          <w:sz w:val="24"/>
          <w:szCs w:val="24"/>
        </w:rPr>
        <w:t>puesta en funcionamiento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dispensers</w:t>
      </w:r>
      <w:proofErr w:type="spellEnd"/>
      <w:r>
        <w:rPr>
          <w:sz w:val="24"/>
          <w:szCs w:val="24"/>
        </w:rPr>
        <w:t xml:space="preserve"> de agua caliente se busca garantizar la provisión de agua necesaria para disfrutar de la infusión tradicional de nuestro país el “MATE”.</w:t>
      </w:r>
    </w:p>
    <w:p w14:paraId="74828EF2" w14:textId="77777777" w:rsidR="00AC351A" w:rsidRDefault="00AC351A">
      <w:pPr>
        <w:jc w:val="both"/>
        <w:rPr>
          <w:sz w:val="24"/>
          <w:szCs w:val="24"/>
        </w:rPr>
      </w:pPr>
    </w:p>
    <w:p w14:paraId="4FB2D159" w14:textId="62C0AE6A" w:rsidR="00AC351A" w:rsidRDefault="007E59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el agua caliente que estos </w:t>
      </w:r>
      <w:proofErr w:type="spellStart"/>
      <w:r>
        <w:rPr>
          <w:sz w:val="24"/>
          <w:szCs w:val="24"/>
        </w:rPr>
        <w:t>dispensers</w:t>
      </w:r>
      <w:proofErr w:type="spellEnd"/>
      <w:r>
        <w:rPr>
          <w:sz w:val="24"/>
          <w:szCs w:val="24"/>
        </w:rPr>
        <w:t xml:space="preserve"> proveerán, podrán ser utilizados no s</w:t>
      </w:r>
      <w:r>
        <w:rPr>
          <w:sz w:val="24"/>
          <w:szCs w:val="24"/>
        </w:rPr>
        <w:t>ólo para disfrutar del mate, sino también para el café o una sopa instantánea, etc</w:t>
      </w:r>
      <w:r w:rsidR="00E11712">
        <w:rPr>
          <w:sz w:val="24"/>
          <w:szCs w:val="24"/>
        </w:rPr>
        <w:t>.</w:t>
      </w:r>
      <w:r>
        <w:rPr>
          <w:sz w:val="24"/>
          <w:szCs w:val="24"/>
        </w:rPr>
        <w:t>, constituyéndose el mismo a la prestación de un servicio a nuestros vecinos y a los turistas que nos visitan.</w:t>
      </w:r>
    </w:p>
    <w:p w14:paraId="2A4507EA" w14:textId="77777777" w:rsidR="0048100D" w:rsidRDefault="0048100D">
      <w:pPr>
        <w:jc w:val="both"/>
        <w:rPr>
          <w:sz w:val="24"/>
          <w:szCs w:val="24"/>
        </w:rPr>
      </w:pPr>
    </w:p>
    <w:p w14:paraId="757E50B8" w14:textId="43F2D722" w:rsidR="0048100D" w:rsidRDefault="0048100D">
      <w:pPr>
        <w:jc w:val="both"/>
        <w:rPr>
          <w:sz w:val="24"/>
          <w:szCs w:val="24"/>
        </w:rPr>
      </w:pPr>
      <w:r w:rsidRPr="00E82A83">
        <w:rPr>
          <w:sz w:val="24"/>
          <w:szCs w:val="24"/>
        </w:rPr>
        <w:t>Que la instalación de bebederos también beneficiaría a los animales, brindándoles acceso a agua potable para beber, lo que es fundamental para su salud y bienestar.</w:t>
      </w:r>
    </w:p>
    <w:p w14:paraId="1A1631DB" w14:textId="77777777" w:rsidR="00AC351A" w:rsidRDefault="007E59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0834EF6" w14:textId="1D56664A" w:rsidR="00AC351A" w:rsidRDefault="007E595A">
      <w:pPr>
        <w:jc w:val="both"/>
        <w:rPr>
          <w:sz w:val="24"/>
          <w:szCs w:val="24"/>
        </w:rPr>
      </w:pPr>
      <w:r>
        <w:rPr>
          <w:sz w:val="24"/>
          <w:szCs w:val="24"/>
        </w:rPr>
        <w:t>Que para el cuidado y el buen uso de los termos será necesario instalarlos en sectores donde puedan ser monitoreados por el sistema de monitoreo y personal de la Secretar</w:t>
      </w:r>
      <w:r w:rsidR="00E11712">
        <w:rPr>
          <w:sz w:val="24"/>
          <w:szCs w:val="24"/>
        </w:rPr>
        <w:t>i</w:t>
      </w:r>
      <w:r>
        <w:rPr>
          <w:sz w:val="24"/>
          <w:szCs w:val="24"/>
        </w:rPr>
        <w:t xml:space="preserve">a de Seguridad Ciudadana Municipal, a fin de evitar cualquier daño provocado a estos </w:t>
      </w:r>
      <w:r>
        <w:rPr>
          <w:sz w:val="24"/>
          <w:szCs w:val="24"/>
        </w:rPr>
        <w:t>artefactos.</w:t>
      </w:r>
    </w:p>
    <w:p w14:paraId="28791A3F" w14:textId="77777777" w:rsidR="00AC351A" w:rsidRDefault="00AC351A">
      <w:pPr>
        <w:jc w:val="both"/>
        <w:rPr>
          <w:sz w:val="24"/>
          <w:szCs w:val="24"/>
        </w:rPr>
      </w:pPr>
    </w:p>
    <w:p w14:paraId="48F0A56C" w14:textId="0693EF07" w:rsidR="00AC351A" w:rsidRDefault="007E595A">
      <w:pPr>
        <w:jc w:val="both"/>
        <w:rPr>
          <w:sz w:val="24"/>
          <w:szCs w:val="24"/>
        </w:rPr>
      </w:pPr>
      <w:r>
        <w:rPr>
          <w:sz w:val="24"/>
          <w:szCs w:val="24"/>
        </w:rPr>
        <w:t>Que en virtud del recorte promovido por parte del gobierno nacional en cabeza de Javier Milei, al financiamiento de obra p</w:t>
      </w:r>
      <w:r w:rsidR="0048100D">
        <w:rPr>
          <w:sz w:val="24"/>
          <w:szCs w:val="24"/>
        </w:rPr>
        <w:t>ú</w:t>
      </w:r>
      <w:r>
        <w:rPr>
          <w:sz w:val="24"/>
          <w:szCs w:val="24"/>
        </w:rPr>
        <w:t>blica, mediante la cual se pretende la satisfacción de necesidades de la población, vemos necesaria la búsqueda de fuent</w:t>
      </w:r>
      <w:r>
        <w:rPr>
          <w:sz w:val="24"/>
          <w:szCs w:val="24"/>
        </w:rPr>
        <w:t xml:space="preserve">es de financiamiento alternativa, que permita llevar a cabo la ejecución y financiamiento de dichas obras, que permitan satisfacer necesidades sin que las mismas se tornen excesivamente onerosas para los </w:t>
      </w:r>
      <w:r w:rsidRPr="00E82A83">
        <w:rPr>
          <w:sz w:val="24"/>
          <w:szCs w:val="24"/>
        </w:rPr>
        <w:t>vecinos y turistas</w:t>
      </w:r>
      <w:r w:rsidR="0048100D" w:rsidRPr="00E82A83">
        <w:rPr>
          <w:sz w:val="24"/>
          <w:szCs w:val="24"/>
        </w:rPr>
        <w:t>, y extendería el beneficio a los animales</w:t>
      </w:r>
      <w:r w:rsidRPr="00E82A83">
        <w:rPr>
          <w:sz w:val="24"/>
          <w:szCs w:val="24"/>
        </w:rPr>
        <w:t>;</w:t>
      </w:r>
      <w:r>
        <w:rPr>
          <w:sz w:val="24"/>
          <w:szCs w:val="24"/>
        </w:rPr>
        <w:t xml:space="preserve"> permitiendo mediante las mismas hacer de Chascom</w:t>
      </w:r>
      <w:r w:rsidR="0048100D">
        <w:rPr>
          <w:sz w:val="24"/>
          <w:szCs w:val="24"/>
        </w:rPr>
        <w:t>ú</w:t>
      </w:r>
      <w:r>
        <w:rPr>
          <w:sz w:val="24"/>
          <w:szCs w:val="24"/>
        </w:rPr>
        <w:t>s una ciudad m</w:t>
      </w:r>
      <w:r w:rsidR="00E11712">
        <w:rPr>
          <w:sz w:val="24"/>
          <w:szCs w:val="24"/>
        </w:rPr>
        <w:t>á</w:t>
      </w:r>
      <w:r>
        <w:rPr>
          <w:sz w:val="24"/>
          <w:szCs w:val="24"/>
        </w:rPr>
        <w:t xml:space="preserve">s amigable. </w:t>
      </w:r>
    </w:p>
    <w:p w14:paraId="53070576" w14:textId="77777777" w:rsidR="00AC351A" w:rsidRDefault="00AC351A">
      <w:pPr>
        <w:jc w:val="both"/>
        <w:rPr>
          <w:rFonts w:ascii="Arial" w:eastAsia="Arial" w:hAnsi="Arial" w:cs="Arial"/>
          <w:i/>
          <w:color w:val="333333"/>
          <w:sz w:val="24"/>
          <w:szCs w:val="24"/>
          <w:highlight w:val="white"/>
        </w:rPr>
      </w:pPr>
    </w:p>
    <w:p w14:paraId="4F6968EB" w14:textId="77777777" w:rsidR="00AC351A" w:rsidRDefault="007E595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333333"/>
          <w:sz w:val="24"/>
          <w:szCs w:val="24"/>
          <w:highlight w:val="white"/>
        </w:rPr>
        <w:t xml:space="preserve">Por ello, el interbloque Unión por la Patria/PJ-UXCH propone el siguiente proyecto de </w:t>
      </w:r>
    </w:p>
    <w:p w14:paraId="19EACC2D" w14:textId="77777777" w:rsidR="00AC351A" w:rsidRDefault="007E59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PROYECTO DE </w:t>
      </w:r>
      <w:proofErr w:type="gramStart"/>
      <w:r>
        <w:rPr>
          <w:b/>
          <w:sz w:val="24"/>
          <w:szCs w:val="24"/>
        </w:rPr>
        <w:t>ORDENANZA.-</w:t>
      </w:r>
      <w:proofErr w:type="gramEnd"/>
    </w:p>
    <w:p w14:paraId="5FA794CA" w14:textId="77777777" w:rsidR="00AC351A" w:rsidRDefault="00AC351A">
      <w:pPr>
        <w:jc w:val="center"/>
        <w:rPr>
          <w:b/>
          <w:sz w:val="24"/>
          <w:szCs w:val="24"/>
        </w:rPr>
      </w:pPr>
    </w:p>
    <w:p w14:paraId="3B03FD4C" w14:textId="4835C66D" w:rsidR="00AC351A" w:rsidRPr="0048100D" w:rsidRDefault="007E595A">
      <w:pPr>
        <w:jc w:val="both"/>
        <w:rPr>
          <w:sz w:val="24"/>
          <w:szCs w:val="24"/>
        </w:rPr>
      </w:pPr>
      <w:r w:rsidRPr="0048100D">
        <w:rPr>
          <w:rFonts w:eastAsia="Arial"/>
          <w:b/>
          <w:sz w:val="24"/>
          <w:szCs w:val="24"/>
        </w:rPr>
        <w:t>ARTICULO 1º.</w:t>
      </w:r>
      <w:r w:rsidRPr="0048100D">
        <w:rPr>
          <w:rFonts w:eastAsia="Arial"/>
          <w:sz w:val="24"/>
          <w:szCs w:val="24"/>
        </w:rPr>
        <w:t> </w:t>
      </w:r>
      <w:proofErr w:type="spellStart"/>
      <w:r w:rsidRPr="0048100D">
        <w:rPr>
          <w:sz w:val="24"/>
          <w:szCs w:val="24"/>
        </w:rPr>
        <w:t>Modifiquese</w:t>
      </w:r>
      <w:proofErr w:type="spellEnd"/>
      <w:r w:rsidRPr="0048100D">
        <w:rPr>
          <w:sz w:val="24"/>
          <w:szCs w:val="24"/>
        </w:rPr>
        <w:t xml:space="preserve"> el art</w:t>
      </w:r>
      <w:r w:rsidR="00E11712">
        <w:rPr>
          <w:sz w:val="24"/>
          <w:szCs w:val="24"/>
        </w:rPr>
        <w:t>í</w:t>
      </w:r>
      <w:r w:rsidRPr="0048100D">
        <w:rPr>
          <w:sz w:val="24"/>
          <w:szCs w:val="24"/>
        </w:rPr>
        <w:t xml:space="preserve">culo 5° de la ordenanza Nº5396/19, los siguientes </w:t>
      </w:r>
      <w:proofErr w:type="spellStart"/>
      <w:r w:rsidRPr="0048100D">
        <w:rPr>
          <w:sz w:val="24"/>
          <w:szCs w:val="24"/>
        </w:rPr>
        <w:t>articulos</w:t>
      </w:r>
      <w:proofErr w:type="spellEnd"/>
      <w:r w:rsidRPr="0048100D">
        <w:rPr>
          <w:sz w:val="24"/>
          <w:szCs w:val="24"/>
        </w:rPr>
        <w:t xml:space="preserve">, los cuales quedaran redactado de la siguiente manera: ARTICULO 5º: El Departamento Ejecutivo Municipal deberá disponer la instalación de </w:t>
      </w:r>
      <w:proofErr w:type="spellStart"/>
      <w:r w:rsidRPr="0048100D">
        <w:rPr>
          <w:sz w:val="24"/>
          <w:szCs w:val="24"/>
        </w:rPr>
        <w:t>dispensers</w:t>
      </w:r>
      <w:proofErr w:type="spellEnd"/>
      <w:r w:rsidRPr="0048100D">
        <w:rPr>
          <w:sz w:val="24"/>
          <w:szCs w:val="24"/>
        </w:rPr>
        <w:t xml:space="preserve"> de agua caliente, para el uso referido en los c</w:t>
      </w:r>
      <w:r w:rsidRPr="0048100D">
        <w:rPr>
          <w:sz w:val="24"/>
          <w:szCs w:val="24"/>
        </w:rPr>
        <w:t>onsiderandos de la presente.</w:t>
      </w:r>
    </w:p>
    <w:p w14:paraId="23192660" w14:textId="77777777" w:rsidR="00AC351A" w:rsidRPr="0048100D" w:rsidRDefault="00AC351A">
      <w:pPr>
        <w:jc w:val="both"/>
        <w:rPr>
          <w:rFonts w:eastAsia="Arial"/>
          <w:sz w:val="24"/>
          <w:szCs w:val="24"/>
        </w:rPr>
      </w:pPr>
    </w:p>
    <w:p w14:paraId="16E1FB95" w14:textId="6CBC8F73" w:rsidR="00AC351A" w:rsidRDefault="007E595A">
      <w:pPr>
        <w:jc w:val="both"/>
        <w:rPr>
          <w:sz w:val="24"/>
          <w:szCs w:val="24"/>
        </w:rPr>
      </w:pPr>
      <w:r w:rsidRPr="0048100D">
        <w:rPr>
          <w:rFonts w:eastAsia="Arial"/>
          <w:b/>
          <w:sz w:val="24"/>
          <w:szCs w:val="24"/>
        </w:rPr>
        <w:t xml:space="preserve">ARTICULO 2º </w:t>
      </w:r>
      <w:r w:rsidRPr="0048100D">
        <w:rPr>
          <w:sz w:val="24"/>
          <w:szCs w:val="24"/>
        </w:rPr>
        <w:t>Incorpórese</w:t>
      </w:r>
      <w:r>
        <w:rPr>
          <w:sz w:val="24"/>
          <w:szCs w:val="24"/>
        </w:rPr>
        <w:t xml:space="preserve"> a la ordenanza Nº5396/19, los siguientes art</w:t>
      </w:r>
      <w:r w:rsidR="004F53E6">
        <w:rPr>
          <w:sz w:val="24"/>
          <w:szCs w:val="24"/>
        </w:rPr>
        <w:t>í</w:t>
      </w:r>
      <w:r>
        <w:rPr>
          <w:sz w:val="24"/>
          <w:szCs w:val="24"/>
        </w:rPr>
        <w:t>culos, los cuales quedaran redactado de la siguiente manera:</w:t>
      </w:r>
    </w:p>
    <w:p w14:paraId="5462C8B6" w14:textId="77777777" w:rsidR="0059091A" w:rsidRDefault="0059091A">
      <w:pPr>
        <w:jc w:val="both"/>
        <w:rPr>
          <w:sz w:val="24"/>
          <w:szCs w:val="24"/>
        </w:rPr>
      </w:pPr>
    </w:p>
    <w:p w14:paraId="7B137DEF" w14:textId="2215BBF5" w:rsidR="0059091A" w:rsidRDefault="0059091A" w:rsidP="0059091A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“ARTICULO 6º: Determínese que los </w:t>
      </w:r>
      <w:proofErr w:type="spellStart"/>
      <w:r>
        <w:rPr>
          <w:color w:val="000000"/>
        </w:rPr>
        <w:t>dispensers</w:t>
      </w:r>
      <w:proofErr w:type="spellEnd"/>
      <w:r>
        <w:rPr>
          <w:color w:val="000000"/>
        </w:rPr>
        <w:t xml:space="preserve"> de agua caliente deberán ser instalados en los espacios verdes del partido de Chascom</w:t>
      </w:r>
      <w:r w:rsidR="004F53E6">
        <w:rPr>
          <w:color w:val="000000"/>
        </w:rPr>
        <w:t>ú</w:t>
      </w:r>
      <w:r>
        <w:rPr>
          <w:color w:val="000000"/>
        </w:rPr>
        <w:t xml:space="preserve">s, ello previo dictamen conjunto de la Secretaría </w:t>
      </w:r>
      <w:r>
        <w:rPr>
          <w:color w:val="000000"/>
        </w:rPr>
        <w:lastRenderedPageBreak/>
        <w:t>de Obras y Servicios Públicos y de la Secretaria de Desarrollo Turístico, Productivo y Cultural de la Municipalidad de Chascomús.</w:t>
      </w:r>
    </w:p>
    <w:p w14:paraId="35D32DF7" w14:textId="77777777" w:rsidR="0059091A" w:rsidRDefault="0059091A" w:rsidP="0059091A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ARTICULO 7º: El Departamento Ejecutivo a través del área que designe a su efecto, con el fin de cumplimentar lo dispuesto en los artículos 1,2 y 5, podrá convenir con empresas privadas la colocación de publicidad en los bebederos y </w:t>
      </w:r>
      <w:proofErr w:type="spellStart"/>
      <w:r>
        <w:rPr>
          <w:color w:val="000000"/>
        </w:rPr>
        <w:t>dispenser</w:t>
      </w:r>
      <w:proofErr w:type="spellEnd"/>
      <w:r>
        <w:rPr>
          <w:color w:val="000000"/>
        </w:rPr>
        <w:t xml:space="preserve"> de agua caliente públicos, a cambio de costear los gastos conlleven la fabricación e instalación y mantenimiento de los mismos; otorgando exenciones del pago por tasa de publicidad y propaganda exclusivamente para los bebederos y </w:t>
      </w:r>
      <w:proofErr w:type="spellStart"/>
      <w:r>
        <w:rPr>
          <w:color w:val="000000"/>
        </w:rPr>
        <w:t>dispensers</w:t>
      </w:r>
      <w:proofErr w:type="spellEnd"/>
      <w:r>
        <w:rPr>
          <w:color w:val="000000"/>
        </w:rPr>
        <w:t xml:space="preserve"> en los que se emplee la publicidad.</w:t>
      </w:r>
    </w:p>
    <w:p w14:paraId="01972531" w14:textId="0E331E29" w:rsidR="0059091A" w:rsidRDefault="0059091A" w:rsidP="0059091A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ARTICULO 8º: Se Autoriza al Departamento Ejecutivo Municipal a suscribir Convenio con Empresas proveedoras de </w:t>
      </w:r>
      <w:proofErr w:type="spellStart"/>
      <w:r>
        <w:rPr>
          <w:color w:val="000000"/>
        </w:rPr>
        <w:t>dispensers</w:t>
      </w:r>
      <w:proofErr w:type="spellEnd"/>
      <w:r>
        <w:rPr>
          <w:color w:val="000000"/>
        </w:rPr>
        <w:t xml:space="preserve"> de tamaño industrial, para la provisión y mantenimiento de los equipos mencionados en el Artículo 5°).</w:t>
      </w:r>
    </w:p>
    <w:p w14:paraId="1E7A6EB8" w14:textId="0EF2A867" w:rsidR="0059091A" w:rsidRPr="0059091A" w:rsidRDefault="0059091A" w:rsidP="0059091A">
      <w:pPr>
        <w:pStyle w:val="NormalWeb"/>
        <w:spacing w:before="0" w:beforeAutospacing="0" w:after="0" w:afterAutospacing="0"/>
        <w:jc w:val="both"/>
        <w:rPr>
          <w:sz w:val="32"/>
          <w:szCs w:val="32"/>
        </w:rPr>
      </w:pPr>
      <w:r>
        <w:rPr>
          <w:color w:val="000000"/>
        </w:rPr>
        <w:t>ARTICULO 9º: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59091A">
        <w:rPr>
          <w:color w:val="000000"/>
        </w:rPr>
        <w:t>De forma.”</w:t>
      </w:r>
    </w:p>
    <w:p w14:paraId="55480BA8" w14:textId="7974F7F4" w:rsidR="0059091A" w:rsidRPr="0059091A" w:rsidRDefault="0059091A">
      <w:pPr>
        <w:jc w:val="both"/>
        <w:rPr>
          <w:sz w:val="32"/>
          <w:szCs w:val="32"/>
        </w:rPr>
      </w:pPr>
    </w:p>
    <w:p w14:paraId="3FD930C3" w14:textId="77777777" w:rsidR="0048100D" w:rsidRDefault="0048100D">
      <w:pPr>
        <w:jc w:val="both"/>
        <w:rPr>
          <w:sz w:val="24"/>
          <w:szCs w:val="24"/>
        </w:rPr>
      </w:pPr>
    </w:p>
    <w:p w14:paraId="60A79E6F" w14:textId="38418859" w:rsidR="00AC351A" w:rsidRPr="0048100D" w:rsidRDefault="007E595A">
      <w:pPr>
        <w:jc w:val="both"/>
        <w:rPr>
          <w:sz w:val="24"/>
          <w:szCs w:val="24"/>
        </w:rPr>
      </w:pPr>
      <w:r w:rsidRPr="0048100D">
        <w:rPr>
          <w:b/>
          <w:bCs/>
          <w:sz w:val="24"/>
          <w:szCs w:val="24"/>
        </w:rPr>
        <w:t xml:space="preserve">ARTICULO </w:t>
      </w:r>
      <w:r w:rsidR="004F53E6">
        <w:rPr>
          <w:b/>
          <w:bCs/>
          <w:sz w:val="24"/>
          <w:szCs w:val="24"/>
        </w:rPr>
        <w:t>3</w:t>
      </w:r>
      <w:r w:rsidRPr="0048100D">
        <w:rPr>
          <w:b/>
          <w:bCs/>
          <w:sz w:val="24"/>
          <w:szCs w:val="24"/>
        </w:rPr>
        <w:t>º</w:t>
      </w:r>
      <w:r w:rsidRPr="0048100D">
        <w:rPr>
          <w:sz w:val="24"/>
          <w:szCs w:val="24"/>
        </w:rPr>
        <w:t>:</w:t>
      </w:r>
      <w:r w:rsidRPr="0048100D">
        <w:rPr>
          <w:rFonts w:ascii="Arial" w:eastAsia="Arial" w:hAnsi="Arial" w:cs="Arial"/>
          <w:sz w:val="24"/>
          <w:szCs w:val="24"/>
        </w:rPr>
        <w:t> </w:t>
      </w:r>
      <w:r w:rsidRPr="0048100D">
        <w:rPr>
          <w:sz w:val="24"/>
          <w:szCs w:val="24"/>
        </w:rPr>
        <w:t>De forma.</w:t>
      </w:r>
    </w:p>
    <w:p w14:paraId="4EEC2350" w14:textId="77777777" w:rsidR="0048100D" w:rsidRDefault="0048100D">
      <w:pPr>
        <w:jc w:val="both"/>
        <w:rPr>
          <w:rFonts w:ascii="Arial" w:eastAsia="Arial" w:hAnsi="Arial" w:cs="Arial"/>
          <w:i/>
          <w:color w:val="333333"/>
          <w:sz w:val="24"/>
          <w:szCs w:val="24"/>
          <w:highlight w:val="white"/>
        </w:rPr>
      </w:pPr>
    </w:p>
    <w:p w14:paraId="5A9A751E" w14:textId="77777777" w:rsidR="00AC351A" w:rsidRDefault="00AC351A">
      <w:pPr>
        <w:jc w:val="both"/>
        <w:rPr>
          <w:rFonts w:ascii="Arial" w:eastAsia="Arial" w:hAnsi="Arial" w:cs="Arial"/>
          <w:sz w:val="24"/>
          <w:szCs w:val="24"/>
        </w:rPr>
      </w:pPr>
    </w:p>
    <w:p w14:paraId="728BEC51" w14:textId="77777777" w:rsidR="00AC351A" w:rsidRDefault="00AC351A">
      <w:pPr>
        <w:jc w:val="center"/>
        <w:rPr>
          <w:rFonts w:ascii="Arial" w:eastAsia="Arial" w:hAnsi="Arial" w:cs="Arial"/>
          <w:sz w:val="22"/>
          <w:szCs w:val="22"/>
        </w:rPr>
      </w:pPr>
    </w:p>
    <w:p w14:paraId="7CF5D941" w14:textId="77777777" w:rsidR="00AC351A" w:rsidRDefault="00AC351A">
      <w:pPr>
        <w:jc w:val="center"/>
        <w:rPr>
          <w:rFonts w:ascii="Arial" w:eastAsia="Arial" w:hAnsi="Arial" w:cs="Arial"/>
          <w:sz w:val="22"/>
          <w:szCs w:val="22"/>
        </w:rPr>
      </w:pPr>
    </w:p>
    <w:p w14:paraId="7E9CA04D" w14:textId="77777777" w:rsidR="00AC351A" w:rsidRDefault="00AC351A">
      <w:pPr>
        <w:jc w:val="both"/>
      </w:pPr>
    </w:p>
    <w:p w14:paraId="59BE9665" w14:textId="77777777" w:rsidR="00AC351A" w:rsidRDefault="00AC351A"/>
    <w:sectPr w:rsidR="00AC351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ium 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1A"/>
    <w:rsid w:val="0048100D"/>
    <w:rsid w:val="004F53E6"/>
    <w:rsid w:val="0059091A"/>
    <w:rsid w:val="006100E7"/>
    <w:rsid w:val="007E595A"/>
    <w:rsid w:val="00870160"/>
    <w:rsid w:val="008A34C1"/>
    <w:rsid w:val="00AC351A"/>
    <w:rsid w:val="00DC057C"/>
    <w:rsid w:val="00E11712"/>
    <w:rsid w:val="00E8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38AA"/>
  <w15:docId w15:val="{3B619541-1527-42DA-B41F-28683E06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909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Concejo PC1</dc:creator>
  <cp:lastModifiedBy>SIMM</cp:lastModifiedBy>
  <cp:revision>2</cp:revision>
  <cp:lastPrinted>2024-06-25T15:03:00Z</cp:lastPrinted>
  <dcterms:created xsi:type="dcterms:W3CDTF">2024-06-25T17:33:00Z</dcterms:created>
  <dcterms:modified xsi:type="dcterms:W3CDTF">2024-06-25T17:33:00Z</dcterms:modified>
</cp:coreProperties>
</file>